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柳州国际会展中心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管理规定</w:t>
      </w:r>
    </w:p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kern w:val="0"/>
          <w:szCs w:val="21"/>
        </w:rPr>
      </w:pP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bookmarkStart w:id="0" w:name="_GoBack"/>
      <w:bookmarkEnd w:id="0"/>
      <w:r>
        <w:rPr>
          <w:rFonts w:cs="宋体" w:asciiTheme="minorEastAsia" w:hAnsiTheme="minorEastAsia"/>
          <w:kern w:val="0"/>
          <w:sz w:val="24"/>
          <w:szCs w:val="24"/>
        </w:rPr>
        <w:t>为了加强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柳州国际会展中心</w:t>
      </w:r>
      <w:r>
        <w:rPr>
          <w:rFonts w:cs="宋体" w:asciiTheme="minorEastAsia" w:hAnsiTheme="minorEastAsia"/>
          <w:kern w:val="0"/>
          <w:sz w:val="24"/>
          <w:szCs w:val="24"/>
        </w:rPr>
        <w:t>的管理，保证展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馆</w:t>
      </w:r>
      <w:r>
        <w:rPr>
          <w:rFonts w:cs="宋体" w:asciiTheme="minorEastAsia" w:hAnsiTheme="minorEastAsia"/>
          <w:kern w:val="0"/>
          <w:sz w:val="24"/>
          <w:szCs w:val="24"/>
        </w:rPr>
        <w:t>的安全，保证展会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活动</w:t>
      </w:r>
      <w:r>
        <w:rPr>
          <w:rFonts w:cs="宋体" w:asciiTheme="minorEastAsia" w:hAnsiTheme="minorEastAsia"/>
          <w:kern w:val="0"/>
          <w:sz w:val="24"/>
          <w:szCs w:val="24"/>
        </w:rPr>
        <w:t>的正常秩序，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特</w:t>
      </w:r>
      <w:r>
        <w:rPr>
          <w:rFonts w:cs="宋体" w:asciiTheme="minorEastAsia" w:hAnsiTheme="minorEastAsia"/>
          <w:kern w:val="0"/>
          <w:sz w:val="24"/>
          <w:szCs w:val="24"/>
        </w:rPr>
        <w:t>制定本规定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，进入展馆的所有人员应遵守执行。</w:t>
      </w:r>
      <w:r>
        <w:rPr>
          <w:rFonts w:cs="宋体" w:asciiTheme="minorEastAsia" w:hAnsiTheme="minorEastAsia"/>
          <w:kern w:val="0"/>
          <w:sz w:val="24"/>
          <w:szCs w:val="24"/>
        </w:rPr>
        <w:t>　</w:t>
      </w:r>
    </w:p>
    <w:p>
      <w:pPr>
        <w:spacing w:line="480" w:lineRule="auto"/>
        <w:ind w:firstLine="600" w:firstLineChars="25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1、严禁携带宠物进入展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馆</w:t>
      </w:r>
      <w:r>
        <w:rPr>
          <w:rFonts w:cs="宋体" w:asciiTheme="minorEastAsia" w:hAnsiTheme="minorEastAsia"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动物类展会活动除外</w:t>
      </w:r>
      <w:r>
        <w:rPr>
          <w:rFonts w:cs="宋体" w:asciiTheme="minorEastAsia" w:hAnsiTheme="minorEastAsia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spacing w:line="480" w:lineRule="auto"/>
        <w:ind w:firstLine="555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2、禁止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在除吸烟点以外的展馆区域</w:t>
      </w:r>
      <w:r>
        <w:rPr>
          <w:rFonts w:cs="宋体" w:asciiTheme="minorEastAsia" w:hAnsiTheme="minorEastAsia"/>
          <w:kern w:val="0"/>
          <w:sz w:val="24"/>
          <w:szCs w:val="24"/>
        </w:rPr>
        <w:t>吸烟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spacing w:line="480" w:lineRule="auto"/>
        <w:ind w:firstLine="555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</w:t>
      </w:r>
      <w:r>
        <w:rPr>
          <w:rFonts w:cs="宋体" w:asciiTheme="minorEastAsia" w:hAnsiTheme="minorEastAsia"/>
          <w:kern w:val="0"/>
          <w:sz w:val="24"/>
          <w:szCs w:val="24"/>
        </w:rPr>
        <w:t>未经准许严禁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摆摊销售</w:t>
      </w:r>
      <w:r>
        <w:rPr>
          <w:rFonts w:cs="宋体" w:asciiTheme="minorEastAsia" w:hAnsiTheme="minorEastAsia"/>
          <w:kern w:val="0"/>
          <w:sz w:val="24"/>
          <w:szCs w:val="24"/>
        </w:rPr>
        <w:t>快餐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、饮料等；</w:t>
      </w:r>
    </w:p>
    <w:p>
      <w:pPr>
        <w:spacing w:line="48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　　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4</w:t>
      </w:r>
      <w:r>
        <w:rPr>
          <w:rFonts w:cs="宋体" w:asciiTheme="minorEastAsia" w:hAnsiTheme="minorEastAsia"/>
          <w:kern w:val="0"/>
          <w:sz w:val="24"/>
          <w:szCs w:val="24"/>
        </w:rPr>
        <w:t>、参展商分发食品及饮料样品应符合相关规定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spacing w:line="48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　　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5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严禁携带管制刀具、枪支、弹药、军用或警用器械进入展馆；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6、严禁携带易燃、易爆、易挥发产生异味物品进入展馆；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7、严禁携带毒害品、腐蚀性物品、放射性物品进入展馆；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8、自觉服从和配合安检人员检查和展馆工作人员的指挥；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9、遵守展览会的作息时间，按时进出展馆；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10、严禁乱丢、乱到垃圾，严禁向厕所、绿化倾倒建筑垃圾和施工废料等；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11、</w:t>
      </w:r>
      <w:r>
        <w:rPr>
          <w:rFonts w:cs="宋体" w:asciiTheme="minorEastAsia" w:hAnsiTheme="minorEastAsia"/>
          <w:kern w:val="0"/>
          <w:sz w:val="24"/>
          <w:szCs w:val="24"/>
        </w:rPr>
        <w:t>对成品包装箱、杂物及多余的展品，请及时存放在指定地点或运出展馆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；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12、保管好随身物品，离开展馆时，请自觉清理垃圾和杂物，切断电源，封存好展台内的物品，如有丢失请尽快向展馆保安或公安民警报案；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13、</w:t>
      </w:r>
      <w:r>
        <w:rPr>
          <w:rFonts w:cs="宋体" w:asciiTheme="minorEastAsia" w:hAnsiTheme="minorEastAsia"/>
          <w:kern w:val="0"/>
          <w:sz w:val="24"/>
          <w:szCs w:val="24"/>
        </w:rPr>
        <w:t>失物招领请向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商务中心</w:t>
      </w:r>
      <w:r>
        <w:rPr>
          <w:rFonts w:cs="宋体" w:asciiTheme="minorEastAsia" w:hAnsiTheme="minorEastAsia"/>
          <w:kern w:val="0"/>
          <w:sz w:val="24"/>
          <w:szCs w:val="24"/>
        </w:rPr>
        <w:t>咨询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kern w:val="0"/>
          <w:sz w:val="24"/>
          <w:szCs w:val="24"/>
        </w:rPr>
        <w:t>所有的失物将分类保存30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个自然日</w:t>
      </w:r>
      <w:r>
        <w:rPr>
          <w:rFonts w:cs="宋体" w:asciiTheme="minorEastAsia" w:hAnsiTheme="minorEastAsia"/>
          <w:kern w:val="0"/>
          <w:sz w:val="24"/>
          <w:szCs w:val="24"/>
        </w:rPr>
        <w:t>，30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个自然日后</w:t>
      </w:r>
      <w:r>
        <w:rPr>
          <w:rFonts w:cs="宋体" w:asciiTheme="minorEastAsia" w:hAnsiTheme="minorEastAsia"/>
          <w:kern w:val="0"/>
          <w:sz w:val="24"/>
          <w:szCs w:val="24"/>
        </w:rPr>
        <w:t>将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按照物品的价值由展馆方决定移交公安部门或</w:t>
      </w:r>
      <w:r>
        <w:rPr>
          <w:rFonts w:cs="宋体" w:asciiTheme="minorEastAsia" w:hAnsiTheme="minorEastAsia"/>
          <w:kern w:val="0"/>
          <w:sz w:val="24"/>
          <w:szCs w:val="24"/>
        </w:rPr>
        <w:t>自行处理。</w:t>
      </w:r>
    </w:p>
    <w:p>
      <w:pPr>
        <w:spacing w:line="480" w:lineRule="auto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spacing w:line="480" w:lineRule="auto"/>
        <w:ind w:firstLine="5880" w:firstLineChars="28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柳州国际会展中心</w:t>
      </w:r>
    </w:p>
    <w:p>
      <w:pPr>
        <w:spacing w:line="480" w:lineRule="auto"/>
        <w:ind w:firstLine="5880" w:firstLineChars="2800"/>
        <w:rPr>
          <w:rFonts w:hint="eastAsia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2209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87475" cy="295275"/>
          <wp:effectExtent l="0" t="0" r="3175" b="9525"/>
          <wp:docPr id="1" name="图片 1" descr="logo1（png彩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1（png彩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47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720"/>
    <w:rsid w:val="0001682A"/>
    <w:rsid w:val="00074629"/>
    <w:rsid w:val="00154701"/>
    <w:rsid w:val="002A3754"/>
    <w:rsid w:val="002B2170"/>
    <w:rsid w:val="002E53E0"/>
    <w:rsid w:val="002E7FD2"/>
    <w:rsid w:val="004A7F8E"/>
    <w:rsid w:val="004C28F4"/>
    <w:rsid w:val="00500FC9"/>
    <w:rsid w:val="005C4425"/>
    <w:rsid w:val="00603926"/>
    <w:rsid w:val="006252F8"/>
    <w:rsid w:val="006647E9"/>
    <w:rsid w:val="00725E7F"/>
    <w:rsid w:val="00732020"/>
    <w:rsid w:val="007A2105"/>
    <w:rsid w:val="007B5B2F"/>
    <w:rsid w:val="0081378B"/>
    <w:rsid w:val="0086594C"/>
    <w:rsid w:val="00995972"/>
    <w:rsid w:val="009A03F4"/>
    <w:rsid w:val="00A057C3"/>
    <w:rsid w:val="00A115C9"/>
    <w:rsid w:val="00B268C3"/>
    <w:rsid w:val="00B335AF"/>
    <w:rsid w:val="00B4620A"/>
    <w:rsid w:val="00BB7A0E"/>
    <w:rsid w:val="00D95D35"/>
    <w:rsid w:val="00DD792A"/>
    <w:rsid w:val="00F7396F"/>
    <w:rsid w:val="00FC4720"/>
    <w:rsid w:val="00FF359D"/>
    <w:rsid w:val="415E0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77</Words>
  <Characters>444</Characters>
  <Lines>3</Lines>
  <Paragraphs>1</Paragraphs>
  <TotalTime>5</TotalTime>
  <ScaleCrop>false</ScaleCrop>
  <LinksUpToDate>false</LinksUpToDate>
  <CharactersWithSpaces>520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2015-03-25T15:01:00Z</dcterms:created>
  <dc:creator>999宝藏网</dc:creator>
  <cp:lastModifiedBy>余</cp:lastModifiedBy>
  <dcterms:modified xsi:type="dcterms:W3CDTF">2021-01-05T02:51:31Z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