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安全与消防责任书</w:t>
      </w:r>
    </w:p>
    <w:p>
      <w:pPr>
        <w:jc w:val="center"/>
        <w:rPr>
          <w:rFonts w:ascii="仿宋" w:hAnsi="仿宋" w:eastAsia="仿宋" w:cs="仿宋"/>
          <w:b/>
          <w:kern w:val="0"/>
          <w:sz w:val="36"/>
          <w:szCs w:val="36"/>
        </w:rPr>
      </w:pPr>
    </w:p>
    <w:p>
      <w:pPr>
        <w:pStyle w:val="4"/>
        <w:spacing w:line="400" w:lineRule="exact"/>
        <w:ind w:firstLine="480" w:firstLineChars="200"/>
        <w:rPr>
          <w:rFonts w:ascii="Times New Roman" w:hAnsi="Times New Roman" w:eastAsia="仿宋" w:cs="Times New Roman"/>
          <w:color w:val="4C4948"/>
        </w:rPr>
      </w:pPr>
      <w:r>
        <w:rPr>
          <w:rFonts w:ascii="Times New Roman" w:hAnsi="Times New Roman" w:eastAsia="仿宋" w:cs="Times New Roman"/>
          <w:color w:val="000000"/>
        </w:rPr>
        <w:t>为加强</w:t>
      </w:r>
      <w:r>
        <w:rPr>
          <w:rFonts w:hint="eastAsia" w:ascii="Times New Roman" w:hAnsi="Times New Roman" w:eastAsia="仿宋" w:cs="Times New Roman"/>
          <w:color w:val="000000"/>
        </w:rPr>
        <w:t>柳州国际</w:t>
      </w:r>
      <w:r>
        <w:rPr>
          <w:rFonts w:ascii="Times New Roman" w:hAnsi="Times New Roman" w:eastAsia="仿宋" w:cs="Times New Roman"/>
          <w:color w:val="000000"/>
        </w:rPr>
        <w:t>会展中心消防安全管理，确保展馆的消防安全，明确施工单位在消防工作中的权利和义务，根据消防法律法规及有关规定，特签订消防安全责任书。进入会展中心的搭建和施工单位，应遵守以下规定：</w:t>
      </w:r>
    </w:p>
    <w:p>
      <w:pPr>
        <w:pStyle w:val="4"/>
        <w:spacing w:line="400" w:lineRule="exact"/>
        <w:ind w:firstLine="480" w:firstLineChars="200"/>
        <w:rPr>
          <w:rFonts w:ascii="Times New Roman" w:hAnsi="Times New Roman" w:eastAsia="仿宋" w:cs="Times New Roman"/>
          <w:color w:val="4C4948"/>
        </w:rPr>
      </w:pPr>
      <w:r>
        <w:rPr>
          <w:rFonts w:ascii="Times New Roman" w:hAnsi="Times New Roman" w:eastAsia="仿宋" w:cs="Times New Roman"/>
          <w:color w:val="000000"/>
        </w:rPr>
        <w:t>1、认真贯彻执行消防部门的方针、政策和有关规定，严格遵守展馆消防管理规定。</w:t>
      </w:r>
    </w:p>
    <w:p>
      <w:pPr>
        <w:pStyle w:val="4"/>
        <w:spacing w:line="400" w:lineRule="exact"/>
        <w:ind w:firstLine="480" w:firstLineChars="200"/>
        <w:rPr>
          <w:rFonts w:ascii="Times New Roman" w:hAnsi="Times New Roman" w:eastAsia="仿宋" w:cs="Times New Roman"/>
          <w:color w:val="4C4948"/>
        </w:rPr>
      </w:pPr>
      <w:r>
        <w:rPr>
          <w:rFonts w:ascii="Times New Roman" w:hAnsi="Times New Roman" w:eastAsia="仿宋" w:cs="Times New Roman"/>
          <w:color w:val="000000"/>
        </w:rPr>
        <w:t>2、施工单位负责人为消防安全责任人，全面负责作业场所的消防安全工作，并加强施工人员消防安全培训，使员工懂得“三懂四会”（懂本岗位火灾危险性、懂预防措施、懂扑救方案、会报警、会使用消防设施、会处理应急事故、会组织疏散人员）。</w:t>
      </w:r>
    </w:p>
    <w:p>
      <w:pPr>
        <w:pStyle w:val="4"/>
        <w:spacing w:line="400" w:lineRule="exact"/>
        <w:ind w:firstLine="480" w:firstLineChars="200"/>
        <w:rPr>
          <w:rFonts w:ascii="Times New Roman" w:hAnsi="Times New Roman" w:eastAsia="仿宋" w:cs="Times New Roman"/>
          <w:color w:val="4C4948"/>
        </w:rPr>
      </w:pPr>
      <w:r>
        <w:rPr>
          <w:rFonts w:ascii="Times New Roman" w:hAnsi="Times New Roman" w:eastAsia="仿宋" w:cs="Times New Roman"/>
          <w:color w:val="000000"/>
        </w:rPr>
        <w:t>3、施工单位必须提供装修施工图，经展馆项目经理审核后方可施工。</w:t>
      </w:r>
    </w:p>
    <w:p>
      <w:pPr>
        <w:pStyle w:val="4"/>
        <w:spacing w:line="400" w:lineRule="exact"/>
        <w:ind w:firstLine="480" w:firstLineChars="200"/>
        <w:rPr>
          <w:rFonts w:ascii="Times New Roman" w:hAnsi="Times New Roman" w:eastAsia="仿宋" w:cs="Times New Roman"/>
          <w:color w:val="4C4948"/>
        </w:rPr>
      </w:pPr>
      <w:r>
        <w:rPr>
          <w:rFonts w:ascii="Times New Roman" w:hAnsi="Times New Roman" w:eastAsia="仿宋" w:cs="Times New Roman"/>
          <w:color w:val="000000"/>
        </w:rPr>
        <w:t>4、馆内施工搭建不能阻挡消防设施、不得进入黄线内施工，影响消防通道。</w:t>
      </w:r>
    </w:p>
    <w:p>
      <w:pPr>
        <w:pStyle w:val="4"/>
        <w:spacing w:line="400" w:lineRule="exact"/>
        <w:ind w:firstLine="480" w:firstLineChars="200"/>
        <w:rPr>
          <w:rFonts w:ascii="Times New Roman" w:hAnsi="Times New Roman" w:eastAsia="仿宋" w:cs="Times New Roman"/>
          <w:color w:val="4C4948"/>
        </w:rPr>
      </w:pPr>
      <w:r>
        <w:rPr>
          <w:rFonts w:ascii="Times New Roman" w:hAnsi="Times New Roman" w:eastAsia="仿宋" w:cs="Times New Roman"/>
          <w:color w:val="000000"/>
        </w:rPr>
        <w:t>5、施工中不得乱拉乱接电线，电线须选用ZR—BVV（难燃双塑铜芯电线）和护套电线，灯箱、灯柱内安装的灯具必须留有对流散热孔，日光灯镇流器等电子产品应采用合格的产品。</w:t>
      </w:r>
    </w:p>
    <w:p>
      <w:pPr>
        <w:pStyle w:val="4"/>
        <w:spacing w:line="400" w:lineRule="exact"/>
        <w:ind w:firstLine="480" w:firstLineChars="200"/>
        <w:rPr>
          <w:rFonts w:ascii="Times New Roman" w:hAnsi="Times New Roman" w:eastAsia="仿宋" w:cs="Times New Roman"/>
          <w:color w:val="4C4948"/>
        </w:rPr>
      </w:pPr>
      <w:r>
        <w:rPr>
          <w:rFonts w:ascii="Times New Roman" w:hAnsi="Times New Roman" w:eastAsia="仿宋" w:cs="Times New Roman"/>
          <w:color w:val="000000"/>
        </w:rPr>
        <w:t>6、必须严格执行有关施工安装规程，所有装修材料和装饰材料均应采用不燃或难燃材料，并采取防火、隔热措施。</w:t>
      </w:r>
    </w:p>
    <w:p>
      <w:pPr>
        <w:pStyle w:val="4"/>
        <w:spacing w:line="400" w:lineRule="exact"/>
        <w:ind w:firstLine="480" w:firstLineChars="200"/>
        <w:rPr>
          <w:rFonts w:ascii="Times New Roman" w:hAnsi="Times New Roman" w:eastAsia="仿宋" w:cs="Times New Roman"/>
          <w:color w:val="4C4948"/>
        </w:rPr>
      </w:pPr>
      <w:r>
        <w:rPr>
          <w:rFonts w:ascii="Times New Roman" w:hAnsi="Times New Roman" w:eastAsia="仿宋" w:cs="Times New Roman"/>
          <w:color w:val="000000"/>
        </w:rPr>
        <w:t>7、不得在施工区域使用、存放易燃易爆化学物品；禁止使用煤油炉、酒精炉、煤气炉，禁止电焊、切割等明火作业。</w:t>
      </w:r>
    </w:p>
    <w:p>
      <w:pPr>
        <w:pStyle w:val="4"/>
        <w:spacing w:line="400" w:lineRule="exact"/>
        <w:ind w:firstLine="480" w:firstLineChars="200"/>
        <w:rPr>
          <w:rFonts w:ascii="Times New Roman" w:hAnsi="Times New Roman" w:eastAsia="仿宋" w:cs="Times New Roman"/>
          <w:color w:val="4C4948"/>
        </w:rPr>
      </w:pPr>
      <w:r>
        <w:rPr>
          <w:rFonts w:ascii="Times New Roman" w:hAnsi="Times New Roman" w:eastAsia="仿宋" w:cs="Times New Roman"/>
          <w:color w:val="000000"/>
        </w:rPr>
        <w:t>8、严禁在走道、楼梯、出口等部位堆放物品，保持疏散通道畅通。</w:t>
      </w:r>
    </w:p>
    <w:p>
      <w:pPr>
        <w:pStyle w:val="4"/>
        <w:spacing w:line="400" w:lineRule="exact"/>
        <w:ind w:firstLine="480" w:firstLineChars="200"/>
        <w:rPr>
          <w:rFonts w:ascii="Times New Roman" w:hAnsi="Times New Roman" w:eastAsia="仿宋" w:cs="Times New Roman"/>
          <w:color w:val="4C4948"/>
        </w:rPr>
      </w:pPr>
      <w:r>
        <w:rPr>
          <w:rFonts w:ascii="Times New Roman" w:hAnsi="Times New Roman" w:eastAsia="仿宋" w:cs="Times New Roman"/>
          <w:color w:val="000000"/>
        </w:rPr>
        <w:t>9、严禁在馆内随意运用明火（包括焚烧废纸等可燃物），确因工作需要，必须提前向展馆运营部申请，经批准，在指定地点、时间、落实防范后，方准动火，电焊人员必须持有电焊证。</w:t>
      </w:r>
    </w:p>
    <w:p>
      <w:pPr>
        <w:pStyle w:val="4"/>
        <w:spacing w:line="400" w:lineRule="exact"/>
        <w:ind w:firstLine="480" w:firstLineChars="200"/>
        <w:rPr>
          <w:rFonts w:ascii="Times New Roman" w:hAnsi="Times New Roman" w:eastAsia="仿宋" w:cs="Times New Roman"/>
          <w:color w:val="4C4948"/>
        </w:rPr>
      </w:pPr>
      <w:r>
        <w:rPr>
          <w:rFonts w:ascii="Times New Roman" w:hAnsi="Times New Roman" w:eastAsia="仿宋" w:cs="Times New Roman"/>
          <w:color w:val="000000"/>
        </w:rPr>
        <w:t>10、负责做好施工区域的安全工作，主动做好安全防护措施，确保无人身伤亡事故发生。</w:t>
      </w:r>
    </w:p>
    <w:p>
      <w:pPr>
        <w:pStyle w:val="4"/>
        <w:spacing w:line="400" w:lineRule="exact"/>
        <w:ind w:firstLine="480" w:firstLineChars="200"/>
        <w:rPr>
          <w:rFonts w:ascii="Times New Roman" w:hAnsi="Times New Roman" w:eastAsia="仿宋" w:cs="Times New Roman"/>
          <w:color w:val="4C4948"/>
        </w:rPr>
      </w:pPr>
      <w:r>
        <w:rPr>
          <w:rFonts w:ascii="Times New Roman" w:hAnsi="Times New Roman" w:eastAsia="仿宋" w:cs="Times New Roman"/>
          <w:color w:val="000000"/>
        </w:rPr>
        <w:t>11、施工单位在馆内应文明施工，自觉爱护场馆内设备设施及其它公、私财物的完整与完好，若有损坏须照价赔偿。</w:t>
      </w:r>
    </w:p>
    <w:p>
      <w:pPr>
        <w:pStyle w:val="4"/>
        <w:spacing w:line="400" w:lineRule="exact"/>
        <w:ind w:firstLine="480" w:firstLineChars="200"/>
        <w:rPr>
          <w:rFonts w:ascii="Times New Roman" w:hAnsi="Times New Roman" w:eastAsia="仿宋" w:cs="Times New Roman"/>
          <w:color w:val="4C4948"/>
        </w:rPr>
      </w:pPr>
      <w:r>
        <w:rPr>
          <w:rFonts w:ascii="Times New Roman" w:hAnsi="Times New Roman" w:eastAsia="仿宋" w:cs="Times New Roman"/>
          <w:color w:val="000000"/>
        </w:rPr>
        <w:t>12、配合组委会指定的安保人员的巡查，配合场馆设备人员和安全管理人员的监督，对组委会各相关人员及场馆工作人员提出的违规行为应及时整改。</w:t>
      </w:r>
    </w:p>
    <w:p>
      <w:pPr>
        <w:pStyle w:val="4"/>
        <w:spacing w:line="400" w:lineRule="exact"/>
        <w:ind w:firstLine="480" w:firstLineChars="200"/>
        <w:rPr>
          <w:rFonts w:ascii="仿宋" w:hAnsi="仿宋" w:eastAsia="仿宋" w:cs="仿宋"/>
          <w:b/>
          <w:kern w:val="0"/>
          <w:sz w:val="36"/>
          <w:szCs w:val="36"/>
        </w:rPr>
      </w:pPr>
      <w:r>
        <w:rPr>
          <w:rFonts w:ascii="Times New Roman" w:hAnsi="Times New Roman" w:eastAsia="仿宋" w:cs="Times New Roman"/>
          <w:color w:val="000000"/>
        </w:rPr>
        <w:t>13、施工单位应对其违规操作</w:t>
      </w:r>
      <w:r>
        <w:rPr>
          <w:rFonts w:hint="eastAsia" w:ascii="Times New Roman" w:hAnsi="Times New Roman" w:eastAsia="仿宋" w:cs="Times New Roman"/>
          <w:color w:val="000000"/>
        </w:rPr>
        <w:t>及</w:t>
      </w:r>
      <w:r>
        <w:rPr>
          <w:rFonts w:ascii="Times New Roman" w:hAnsi="Times New Roman" w:eastAsia="仿宋" w:cs="Times New Roman"/>
          <w:color w:val="000000"/>
        </w:rPr>
        <w:t>在施工过程中出现的安全事故所引起的一切后果，自行承担所有责任。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316" w:tblpY="406"/>
        <w:tblOverlap w:val="never"/>
        <w:tblW w:w="9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3"/>
        <w:gridCol w:w="4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</w:rPr>
              <w:t>柳州国际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会展中心：</w:t>
            </w:r>
          </w:p>
          <w:p>
            <w:pPr>
              <w:pStyle w:val="4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  <w:p>
            <w:pPr>
              <w:pStyle w:val="4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签名：</w:t>
            </w:r>
          </w:p>
          <w:p>
            <w:pPr>
              <w:pStyle w:val="4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  <w:p>
            <w:pPr>
              <w:pStyle w:val="4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日期：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施工单位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</w:rPr>
              <w:t>:</w:t>
            </w:r>
          </w:p>
          <w:p>
            <w:pPr>
              <w:pStyle w:val="4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  <w:p>
            <w:pPr>
              <w:pStyle w:val="4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签名：</w:t>
            </w:r>
          </w:p>
          <w:p>
            <w:pPr>
              <w:pStyle w:val="4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</w:p>
          <w:p>
            <w:pPr>
              <w:pStyle w:val="4"/>
              <w:rPr>
                <w:rFonts w:ascii="Times New Roman" w:hAnsi="Times New Roman" w:eastAsia="仿宋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</w:rPr>
              <w:t>日期：</w:t>
            </w:r>
          </w:p>
        </w:tc>
      </w:tr>
    </w:tbl>
    <w:p>
      <w:pPr>
        <w:rPr>
          <w:rFonts w:ascii="Times New Roman" w:hAnsi="Times New Roman" w:eastAsia="仿宋" w:cs="Times New Roman"/>
          <w:b/>
          <w:bCs/>
          <w:sz w:val="24"/>
        </w:rPr>
      </w:pPr>
    </w:p>
    <w:p>
      <w:pPr>
        <w:ind w:firstLine="723" w:firstLineChars="300"/>
        <w:rPr>
          <w:rFonts w:ascii="Times New Roman" w:hAnsi="Times New Roman" w:eastAsia="仿宋" w:cs="Times New Roman"/>
          <w:b/>
          <w:bCs/>
          <w:sz w:val="24"/>
        </w:rPr>
      </w:pPr>
    </w:p>
    <w:p>
      <w:pPr>
        <w:ind w:firstLine="723" w:firstLineChars="300"/>
        <w:rPr>
          <w:rFonts w:ascii="Times New Roman" w:hAnsi="Times New Roman" w:eastAsia="仿宋" w:cs="Times New Roman"/>
          <w:b/>
          <w:bCs/>
          <w:sz w:val="24"/>
        </w:rPr>
      </w:pPr>
    </w:p>
    <w:p>
      <w:pPr>
        <w:ind w:firstLine="723" w:firstLineChars="300"/>
        <w:rPr>
          <w:rFonts w:ascii="Times New Roman" w:hAnsi="Times New Roman" w:eastAsia="仿宋" w:cs="Times New Roman"/>
          <w:b/>
          <w:bCs/>
          <w:sz w:val="24"/>
        </w:rPr>
      </w:pPr>
    </w:p>
    <w:p>
      <w:pPr>
        <w:rPr>
          <w:rFonts w:ascii="Times New Roman" w:hAnsi="Times New Roman" w:eastAsia="仿宋" w:cs="Times New Roman"/>
          <w:b/>
          <w:bCs/>
          <w:sz w:val="24"/>
        </w:rPr>
      </w:pPr>
    </w:p>
    <w:sectPr>
      <w:headerReference r:id="rId3" w:type="default"/>
      <w:pgSz w:w="11906" w:h="16838"/>
      <w:pgMar w:top="720" w:right="720" w:bottom="720" w:left="72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1895475" cy="403225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271" cy="415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35A7F"/>
    <w:rsid w:val="00141C24"/>
    <w:rsid w:val="0023028B"/>
    <w:rsid w:val="00302B01"/>
    <w:rsid w:val="00330E57"/>
    <w:rsid w:val="003E0DB8"/>
    <w:rsid w:val="005923E8"/>
    <w:rsid w:val="00667AEE"/>
    <w:rsid w:val="00845FA2"/>
    <w:rsid w:val="0086314E"/>
    <w:rsid w:val="00A71B12"/>
    <w:rsid w:val="00A777B7"/>
    <w:rsid w:val="00B67894"/>
    <w:rsid w:val="00C35331"/>
    <w:rsid w:val="00D2364F"/>
    <w:rsid w:val="00D717A0"/>
    <w:rsid w:val="00DC5CC2"/>
    <w:rsid w:val="00E65AFE"/>
    <w:rsid w:val="00E93223"/>
    <w:rsid w:val="05B16DC6"/>
    <w:rsid w:val="06683BFE"/>
    <w:rsid w:val="140579C2"/>
    <w:rsid w:val="224E1F52"/>
    <w:rsid w:val="2C973A41"/>
    <w:rsid w:val="4B894E5F"/>
    <w:rsid w:val="533528EF"/>
    <w:rsid w:val="6D61110F"/>
    <w:rsid w:val="72F35A7F"/>
    <w:rsid w:val="74184BB4"/>
    <w:rsid w:val="76BA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  <w:jc w:val="left"/>
    </w:pPr>
    <w:rPr>
      <w:rFonts w:ascii="Times New Roman" w:hAnsi="Times New Roman" w:eastAsia="PMingLiU" w:cs="Times New Roman"/>
      <w:sz w:val="24"/>
      <w:szCs w:val="20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0</TotalTime>
  <ScaleCrop>false</ScaleCrop>
  <LinksUpToDate>false</LinksUpToDate>
  <CharactersWithSpaces>444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2019-01-25T03:47:00Z</dcterms:created>
  <dc:creator>Jo</dc:creator>
  <cp:lastModifiedBy>余</cp:lastModifiedBy>
  <cp:lastPrinted>2019-01-25T05:42:00Z</cp:lastPrinted>
  <dcterms:modified xsi:type="dcterms:W3CDTF">2021-01-05T03:09:04Z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